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/>
        <w:tblW w:w="901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6"/>
        <w:gridCol w:w="4510"/>
      </w:tblGrid>
      <w:tr w:rsidR="004157B1" w14:paraId="57BAAA9E" w14:textId="77777777" w:rsidTr="004157B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9CEA5C8" w14:textId="77777777" w:rsidR="004157B1" w:rsidRDefault="004157B1">
            <w:pPr>
              <w:spacing w:before="100" w:beforeAutospacing="1" w:after="100" w:afterAutospacing="1" w:line="0" w:lineRule="auto"/>
            </w:pPr>
            <w:r>
              <w:rPr>
                <w:color w:val="000000"/>
              </w:rPr>
              <w:t> </w:t>
            </w:r>
          </w:p>
        </w:tc>
      </w:tr>
      <w:tr w:rsidR="004157B1" w14:paraId="6D3C7AE3" w14:textId="77777777" w:rsidTr="004157B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F305BBF" w14:textId="4267419F" w:rsidR="004157B1" w:rsidRDefault="004157B1">
            <w:pPr>
              <w:spacing w:line="0" w:lineRule="auto"/>
            </w:pPr>
            <w:r>
              <w:rPr>
                <w:noProof/>
                <w:sz w:val="2"/>
                <w:szCs w:val="2"/>
              </w:rPr>
              <w:drawing>
                <wp:inline distT="0" distB="0" distL="0" distR="0" wp14:anchorId="0AD323EF" wp14:editId="1DA79E0E">
                  <wp:extent cx="5713095" cy="862965"/>
                  <wp:effectExtent l="0" t="0" r="1905" b="13335"/>
                  <wp:docPr id="10" name="Kép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3095" cy="862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57B1" w14:paraId="633EB3DF" w14:textId="77777777" w:rsidTr="004157B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44341C3" w14:textId="748B4891" w:rsidR="004157B1" w:rsidRDefault="004157B1">
            <w:pPr>
              <w:spacing w:line="0" w:lineRule="auto"/>
            </w:pPr>
            <w:r>
              <w:rPr>
                <w:noProof/>
                <w:color w:val="000000"/>
              </w:rPr>
              <w:drawing>
                <wp:inline distT="0" distB="0" distL="0" distR="0" wp14:anchorId="61165081" wp14:editId="25A2E080">
                  <wp:extent cx="5713095" cy="2992120"/>
                  <wp:effectExtent l="0" t="0" r="1905" b="17780"/>
                  <wp:docPr id="9" name="Kép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3095" cy="2992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57B1" w14:paraId="28EBE92B" w14:textId="77777777" w:rsidTr="004157B1">
        <w:trPr>
          <w:tblCellSpacing w:w="0" w:type="dxa"/>
        </w:trPr>
        <w:tc>
          <w:tcPr>
            <w:tcW w:w="4505" w:type="dxa"/>
            <w:vAlign w:val="center"/>
            <w:hideMark/>
          </w:tcPr>
          <w:p w14:paraId="778770A3" w14:textId="77777777" w:rsidR="004157B1" w:rsidRDefault="004157B1">
            <w:pPr>
              <w:pStyle w:val="NormlWeb"/>
              <w:spacing w:line="39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Helvetica" w:hAnsi="Helvetica" w:cs="Helvetica"/>
                <w:b/>
                <w:bCs/>
                <w:color w:val="585858"/>
                <w:sz w:val="28"/>
                <w:szCs w:val="28"/>
                <w:lang w:eastAsia="en-US"/>
              </w:rPr>
              <w:t>Fedezze fel az új  </w:t>
            </w:r>
            <w:r>
              <w:rPr>
                <w:rFonts w:ascii="Helvetica" w:hAnsi="Helvetica" w:cs="Helvetica"/>
                <w:b/>
                <w:bCs/>
                <w:color w:val="585858"/>
                <w:sz w:val="28"/>
                <w:szCs w:val="28"/>
                <w:lang w:eastAsia="en-US"/>
              </w:rPr>
              <w:br/>
              <w:t xml:space="preserve">TJ ipari </w:t>
            </w:r>
            <w:r>
              <w:rPr>
                <w:rFonts w:ascii="Helvetica" w:hAnsi="Helvetica" w:cs="Helvetica"/>
                <w:b/>
                <w:bCs/>
                <w:color w:val="585858"/>
                <w:sz w:val="28"/>
                <w:szCs w:val="28"/>
                <w:lang w:eastAsia="en-US"/>
              </w:rPr>
              <w:br/>
              <w:t>címkenyomtatókat.</w:t>
            </w:r>
            <w:r>
              <w:rPr>
                <w:rFonts w:ascii="Helvetica" w:hAnsi="Helvetica" w:cs="Helvetica"/>
                <w:b/>
                <w:bCs/>
                <w:color w:val="585858"/>
                <w:sz w:val="35"/>
                <w:szCs w:val="35"/>
                <w:lang w:eastAsia="en-US"/>
              </w:rPr>
              <w:t xml:space="preserve"> </w:t>
            </w:r>
            <w:r>
              <w:rPr>
                <w:rFonts w:ascii="Helvetica" w:hAnsi="Helvetica" w:cs="Helvetica"/>
                <w:b/>
                <w:bCs/>
                <w:color w:val="585858"/>
                <w:sz w:val="35"/>
                <w:szCs w:val="35"/>
                <w:lang w:eastAsia="en-US"/>
              </w:rPr>
              <w:br/>
            </w:r>
            <w:r>
              <w:rPr>
                <w:rFonts w:ascii="Helvetica" w:hAnsi="Helvetica" w:cs="Helvetica"/>
                <w:color w:val="585858"/>
                <w:sz w:val="20"/>
                <w:szCs w:val="20"/>
                <w:lang w:eastAsia="en-US"/>
              </w:rPr>
              <w:t xml:space="preserve">Tartós, gyors és hatékony </w:t>
            </w:r>
            <w:r>
              <w:rPr>
                <w:rFonts w:ascii="Helvetica" w:hAnsi="Helvetica" w:cs="Helvetica"/>
                <w:color w:val="585858"/>
                <w:sz w:val="20"/>
                <w:szCs w:val="20"/>
                <w:lang w:eastAsia="en-US"/>
              </w:rPr>
              <w:br/>
              <w:t>megoldások ipari vonalkódos címkézéshez.</w:t>
            </w:r>
            <w:r>
              <w:rPr>
                <w:rFonts w:ascii="Helvetica" w:hAnsi="Helvetica" w:cs="Helvetica"/>
                <w:color w:val="585858"/>
                <w:sz w:val="35"/>
                <w:szCs w:val="35"/>
                <w:lang w:eastAsia="en-US"/>
              </w:rPr>
              <w:t xml:space="preserve"> </w:t>
            </w:r>
          </w:p>
          <w:tbl>
            <w:tblPr>
              <w:tblW w:w="2700" w:type="dxa"/>
              <w:jc w:val="center"/>
              <w:tblCellSpacing w:w="5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0"/>
            </w:tblGrid>
            <w:tr w:rsidR="004157B1" w14:paraId="6CC2256D" w14:textId="77777777">
              <w:trPr>
                <w:tblCellSpacing w:w="52" w:type="dxa"/>
                <w:jc w:val="center"/>
              </w:trPr>
              <w:tc>
                <w:tcPr>
                  <w:tcW w:w="0" w:type="auto"/>
                  <w:shd w:val="clear" w:color="auto" w:fill="0D2EA0"/>
                  <w:tcMar>
                    <w:top w:w="300" w:type="dxa"/>
                    <w:left w:w="150" w:type="dxa"/>
                    <w:bottom w:w="300" w:type="dxa"/>
                    <w:right w:w="150" w:type="dxa"/>
                  </w:tcMar>
                  <w:vAlign w:val="center"/>
                  <w:hideMark/>
                </w:tcPr>
                <w:p w14:paraId="21F91C5F" w14:textId="77777777" w:rsidR="004157B1" w:rsidRDefault="004157B1">
                  <w:pPr>
                    <w:pStyle w:val="NormlWeb"/>
                    <w:framePr w:hSpace="141" w:wrap="around" w:vAnchor="text" w:hAnchor="text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hyperlink r:id="rId8" w:history="1">
                    <w:r>
                      <w:rPr>
                        <w:rStyle w:val="Hiperhivatkozs"/>
                        <w:rFonts w:ascii="Helvetica" w:hAnsi="Helvetica" w:cs="Helvetica"/>
                        <w:color w:val="FFFFFF"/>
                        <w:sz w:val="30"/>
                        <w:szCs w:val="30"/>
                        <w:lang w:eastAsia="en-US"/>
                      </w:rPr>
                      <w:t> I</w:t>
                    </w:r>
                    <w:r>
                      <w:rPr>
                        <w:rStyle w:val="Hiperhivatkozs"/>
                        <w:rFonts w:ascii="Helvetica" w:hAnsi="Helvetica" w:cs="Helvetica"/>
                        <w:color w:val="FFFFFF"/>
                        <w:sz w:val="30"/>
                        <w:szCs w:val="30"/>
                      </w:rPr>
                      <w:t>smerje meg a részleteket…</w:t>
                    </w:r>
                    <w:r>
                      <w:rPr>
                        <w:rStyle w:val="Hiperhivatkozs"/>
                        <w:rFonts w:ascii="Helvetica" w:hAnsi="Helvetica" w:cs="Helvetica"/>
                        <w:color w:val="FFFFFF"/>
                        <w:sz w:val="30"/>
                        <w:szCs w:val="30"/>
                        <w:lang w:eastAsia="en-US"/>
                      </w:rPr>
                      <w:t xml:space="preserve"> </w:t>
                    </w:r>
                  </w:hyperlink>
                </w:p>
              </w:tc>
            </w:tr>
          </w:tbl>
          <w:p w14:paraId="6F22BA49" w14:textId="77777777" w:rsidR="004157B1" w:rsidRDefault="004157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5" w:type="dxa"/>
            <w:vAlign w:val="center"/>
            <w:hideMark/>
          </w:tcPr>
          <w:p w14:paraId="22516DBE" w14:textId="1699B8D7" w:rsidR="004157B1" w:rsidRDefault="004157B1">
            <w:pPr>
              <w:spacing w:line="0" w:lineRule="auto"/>
              <w:rPr>
                <w:lang w:eastAsia="en-US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301B460C" wp14:editId="79DFB7C3">
                  <wp:extent cx="2860040" cy="2838450"/>
                  <wp:effectExtent l="0" t="0" r="16510" b="0"/>
                  <wp:docPr id="8" name="Kép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040" cy="283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57B1" w14:paraId="00746756" w14:textId="77777777" w:rsidTr="004157B1">
        <w:trPr>
          <w:tblCellSpacing w:w="0" w:type="dxa"/>
        </w:trPr>
        <w:tc>
          <w:tcPr>
            <w:tcW w:w="0" w:type="auto"/>
            <w:gridSpan w:val="2"/>
            <w:shd w:val="clear" w:color="auto" w:fill="008493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2"/>
              <w:gridCol w:w="8463"/>
              <w:gridCol w:w="281"/>
            </w:tblGrid>
            <w:tr w:rsidR="004157B1" w14:paraId="6D2F0254" w14:textId="77777777">
              <w:trPr>
                <w:tblCellSpacing w:w="0" w:type="dxa"/>
              </w:trPr>
              <w:tc>
                <w:tcPr>
                  <w:tcW w:w="0" w:type="auto"/>
                  <w:gridSpan w:val="3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7D5CD39C" w14:textId="77777777" w:rsidR="004157B1" w:rsidRDefault="004157B1">
                  <w:pPr>
                    <w:pStyle w:val="NormlWeb"/>
                    <w:framePr w:hSpace="141" w:wrap="around" w:vAnchor="text" w:hAnchor="text"/>
                    <w:spacing w:before="300" w:after="300" w:line="360" w:lineRule="atLeast"/>
                    <w:ind w:left="600" w:right="600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Helvetica" w:hAnsi="Helvetica" w:cs="Helvetica"/>
                      <w:color w:val="FFFFFF"/>
                      <w:sz w:val="30"/>
                      <w:szCs w:val="30"/>
                      <w:lang w:eastAsia="en-US"/>
                    </w:rPr>
                    <w:t>Nagy volumenű, 4" hőnyomtató a tartós címkézésért és a maximális termelékenységért.</w:t>
                  </w:r>
                </w:p>
              </w:tc>
            </w:tr>
            <w:tr w:rsidR="004157B1" w14:paraId="302FFC9D" w14:textId="77777777">
              <w:trPr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14:paraId="3F7937B1" w14:textId="77777777" w:rsidR="004157B1" w:rsidRDefault="004157B1">
                  <w:pPr>
                    <w:framePr w:hSpace="141" w:wrap="around" w:vAnchor="text" w:hAnchor="text"/>
                    <w:spacing w:before="100" w:beforeAutospacing="1" w:after="100" w:afterAutospacing="1"/>
                    <w:rPr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6000" w:type="dxa"/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4"/>
                    <w:gridCol w:w="3421"/>
                    <w:gridCol w:w="266"/>
                    <w:gridCol w:w="654"/>
                    <w:gridCol w:w="3468"/>
                  </w:tblGrid>
                  <w:tr w:rsidR="004157B1" w14:paraId="332CF988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285A5FCA" w14:textId="019F0E94" w:rsidR="004157B1" w:rsidRDefault="004157B1">
                        <w:pPr>
                          <w:spacing w:before="100" w:beforeAutospacing="1" w:after="100" w:afterAutospacing="1"/>
                        </w:pPr>
                        <w:r>
                          <w:rPr>
                            <w:noProof/>
                            <w:color w:val="000000"/>
                          </w:rPr>
                          <w:drawing>
                            <wp:inline distT="0" distB="0" distL="0" distR="0" wp14:anchorId="215B0464" wp14:editId="45199612">
                              <wp:extent cx="285115" cy="212090"/>
                              <wp:effectExtent l="0" t="0" r="635" b="16510"/>
                              <wp:docPr id="7" name="Kép 7" descr="chec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braz 37" descr="chec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 r:link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115" cy="2120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421" w:type="dxa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2E197DBC" w14:textId="77777777" w:rsidR="004157B1" w:rsidRDefault="004157B1">
                        <w:pPr>
                          <w:spacing w:line="270" w:lineRule="atLeast"/>
                        </w:pPr>
                        <w:r>
                          <w:rPr>
                            <w:rFonts w:ascii="Helvetica" w:hAnsi="Helvetica" w:cs="Helvetica"/>
                            <w:color w:val="FFFFFF"/>
                            <w:sz w:val="26"/>
                            <w:szCs w:val="26"/>
                          </w:rPr>
                          <w:t xml:space="preserve">Akár 254 mm/mp nyomtatási sebesség </w:t>
                        </w:r>
                        <w:r>
                          <w:rPr>
                            <w:rFonts w:ascii="Helvetica" w:hAnsi="Helvetica" w:cs="Helvetica"/>
                            <w:color w:val="FFFFFF"/>
                            <w:sz w:val="16"/>
                            <w:szCs w:val="16"/>
                          </w:rPr>
                          <w:t>(típusonként eltérhet)</w:t>
                        </w:r>
                      </w:p>
                    </w:tc>
                    <w:tc>
                      <w:tcPr>
                        <w:tcW w:w="266" w:type="dxa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22F9555D" w14:textId="77777777" w:rsidR="004157B1" w:rsidRDefault="004157B1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Helvetica" w:hAnsi="Helvetica" w:cs="Helvetica"/>
                            <w:color w:val="FFFFFF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524C8FE0" w14:textId="4F6EC7E6" w:rsidR="004157B1" w:rsidRDefault="004157B1">
                        <w:pPr>
                          <w:spacing w:before="100" w:beforeAutospacing="1" w:after="100" w:afterAutospacing="1"/>
                        </w:pPr>
                        <w:r>
                          <w:rPr>
                            <w:noProof/>
                            <w:color w:val="000000"/>
                          </w:rPr>
                          <w:drawing>
                            <wp:inline distT="0" distB="0" distL="0" distR="0" wp14:anchorId="3BC4357D" wp14:editId="76C3C523">
                              <wp:extent cx="285115" cy="212090"/>
                              <wp:effectExtent l="0" t="0" r="635" b="16510"/>
                              <wp:docPr id="6" name="Kép 6" descr="check[1]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braz 36" descr="check[1]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 r:link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115" cy="2120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468" w:type="dxa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5E385BF7" w14:textId="77777777" w:rsidR="004157B1" w:rsidRDefault="004157B1">
                        <w:pPr>
                          <w:spacing w:before="100" w:beforeAutospacing="1"/>
                          <w:rPr>
                            <w:lang w:val="en-US"/>
                          </w:rPr>
                        </w:pPr>
                        <w:proofErr w:type="spellStart"/>
                        <w:r>
                          <w:rPr>
                            <w:rFonts w:ascii="Helvetica" w:hAnsi="Helvetica" w:cs="Helvetica"/>
                            <w:color w:val="FFFFFF"/>
                            <w:sz w:val="26"/>
                            <w:szCs w:val="26"/>
                            <w:lang w:val="en-US"/>
                          </w:rPr>
                          <w:t>Akár</w:t>
                        </w:r>
                        <w:proofErr w:type="spellEnd"/>
                        <w:r>
                          <w:rPr>
                            <w:rFonts w:ascii="Helvetica" w:hAnsi="Helvetica" w:cs="Helvetica"/>
                            <w:color w:val="FFFFFF"/>
                            <w:sz w:val="26"/>
                            <w:szCs w:val="26"/>
                            <w:lang w:val="en-US"/>
                          </w:rPr>
                          <w:t xml:space="preserve"> 107mm </w:t>
                        </w:r>
                        <w:proofErr w:type="spellStart"/>
                        <w:r>
                          <w:rPr>
                            <w:rFonts w:ascii="Helvetica" w:hAnsi="Helvetica" w:cs="Helvetica"/>
                            <w:color w:val="FFFFFF"/>
                            <w:sz w:val="26"/>
                            <w:szCs w:val="26"/>
                            <w:lang w:val="en-US"/>
                          </w:rPr>
                          <w:t>nyomtatási</w:t>
                        </w:r>
                        <w:proofErr w:type="spellEnd"/>
                        <w:r>
                          <w:rPr>
                            <w:rFonts w:ascii="Helvetica" w:hAnsi="Helvetica" w:cs="Helvetica"/>
                            <w:color w:val="FFFFFF"/>
                            <w:sz w:val="26"/>
                            <w:szCs w:val="26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Helvetica" w:hAnsi="Helvetica" w:cs="Helvetica"/>
                            <w:color w:val="FFFFFF"/>
                            <w:sz w:val="26"/>
                            <w:szCs w:val="26"/>
                            <w:lang w:val="en-US"/>
                          </w:rPr>
                          <w:t>szélesség</w:t>
                        </w:r>
                        <w:proofErr w:type="spellEnd"/>
                      </w:p>
                    </w:tc>
                  </w:tr>
                  <w:tr w:rsidR="004157B1" w14:paraId="184C9D3A" w14:textId="77777777">
                    <w:trPr>
                      <w:trHeight w:val="21"/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5F6DB856" w14:textId="6CF60C21" w:rsidR="004157B1" w:rsidRDefault="004157B1">
                        <w:pPr>
                          <w:spacing w:before="100" w:beforeAutospacing="1" w:after="100" w:afterAutospacing="1"/>
                        </w:pPr>
                        <w:r>
                          <w:rPr>
                            <w:noProof/>
                            <w:color w:val="000000"/>
                          </w:rPr>
                          <w:drawing>
                            <wp:inline distT="0" distB="0" distL="0" distR="0" wp14:anchorId="7144C8FC" wp14:editId="1C39B589">
                              <wp:extent cx="285115" cy="212090"/>
                              <wp:effectExtent l="0" t="0" r="635" b="16510"/>
                              <wp:docPr id="5" name="Kép 5" descr="check[2]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braz 35" descr="check[2]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 r:link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115" cy="2120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421" w:type="dxa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0F45A498" w14:textId="77777777" w:rsidR="004157B1" w:rsidRDefault="004157B1">
                        <w:pPr>
                          <w:spacing w:before="100" w:beforeAutospacing="1"/>
                        </w:pPr>
                        <w:r>
                          <w:rPr>
                            <w:rFonts w:ascii="Helvetica" w:hAnsi="Helvetica" w:cs="Helvetica"/>
                            <w:color w:val="FFFFFF"/>
                            <w:sz w:val="26"/>
                            <w:szCs w:val="26"/>
                          </w:rPr>
                          <w:t xml:space="preserve">A nagy kapacitású, 450 m hosszú hőtranszferes </w:t>
                        </w:r>
                        <w:r>
                          <w:rPr>
                            <w:rFonts w:ascii="Helvetica" w:hAnsi="Helvetica" w:cs="Helvetica"/>
                            <w:color w:val="FFFFFF"/>
                            <w:sz w:val="26"/>
                            <w:szCs w:val="26"/>
                          </w:rPr>
                          <w:lastRenderedPageBreak/>
                          <w:t>szalag kevesebb fogyóeszközt jelent</w:t>
                        </w:r>
                      </w:p>
                    </w:tc>
                    <w:tc>
                      <w:tcPr>
                        <w:tcW w:w="266" w:type="dxa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7DC81D87" w14:textId="77777777" w:rsidR="004157B1" w:rsidRDefault="004157B1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Helvetica" w:hAnsi="Helvetica" w:cs="Helvetica"/>
                            <w:color w:val="FFFFFF"/>
                            <w:sz w:val="2"/>
                            <w:szCs w:val="2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0121BABC" w14:textId="193A263A" w:rsidR="004157B1" w:rsidRDefault="004157B1">
                        <w:pPr>
                          <w:spacing w:before="100" w:beforeAutospacing="1" w:after="100" w:afterAutospacing="1"/>
                        </w:pPr>
                        <w:r>
                          <w:rPr>
                            <w:noProof/>
                            <w:color w:val="000000"/>
                          </w:rPr>
                          <w:drawing>
                            <wp:inline distT="0" distB="0" distL="0" distR="0" wp14:anchorId="76DF5DCF" wp14:editId="04DFCFF9">
                              <wp:extent cx="285115" cy="212090"/>
                              <wp:effectExtent l="0" t="0" r="635" b="16510"/>
                              <wp:docPr id="4" name="Kép 4" descr="check[3]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braz 34" descr="check[3]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 r:link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115" cy="2120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468" w:type="dxa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060566FD" w14:textId="77777777" w:rsidR="004157B1" w:rsidRDefault="004157B1">
                        <w:pPr>
                          <w:spacing w:before="100" w:beforeAutospacing="1"/>
                        </w:pPr>
                        <w:r>
                          <w:rPr>
                            <w:rFonts w:ascii="Helvetica" w:hAnsi="Helvetica" w:cs="Helvetica"/>
                            <w:color w:val="FFFFFF"/>
                            <w:sz w:val="26"/>
                            <w:szCs w:val="26"/>
                          </w:rPr>
                          <w:t>FBPL-EZD (EPL2, ZPL2, DPL)</w:t>
                        </w:r>
                        <w:r>
                          <w:rPr>
                            <w:rFonts w:ascii="Helvetica" w:hAnsi="Helvetica" w:cs="Helvetica"/>
                            <w:color w:val="FFFFFF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t> </w:t>
                        </w:r>
                        <w:r>
                          <w:rPr>
                            <w:rFonts w:ascii="Helvetica" w:hAnsi="Helvetica" w:cs="Helvetica"/>
                            <w:color w:val="FFFFFF"/>
                            <w:sz w:val="26"/>
                            <w:szCs w:val="26"/>
                          </w:rPr>
                          <w:t xml:space="preserve">nyomtató </w:t>
                        </w:r>
                        <w:r>
                          <w:rPr>
                            <w:rFonts w:ascii="Helvetica" w:hAnsi="Helvetica" w:cs="Helvetica"/>
                            <w:color w:val="FFFFFF"/>
                            <w:sz w:val="26"/>
                            <w:szCs w:val="26"/>
                          </w:rPr>
                          <w:lastRenderedPageBreak/>
                          <w:t>parancsnyelvek támogatottak</w:t>
                        </w:r>
                      </w:p>
                    </w:tc>
                  </w:tr>
                  <w:tr w:rsidR="004157B1" w14:paraId="4CB53330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4E388A93" w14:textId="1268334D" w:rsidR="004157B1" w:rsidRDefault="004157B1">
                        <w:pPr>
                          <w:spacing w:before="100" w:beforeAutospacing="1" w:after="100" w:afterAutospacing="1"/>
                        </w:pPr>
                        <w:r>
                          <w:rPr>
                            <w:noProof/>
                            <w:color w:val="000000"/>
                          </w:rPr>
                          <w:lastRenderedPageBreak/>
                          <w:drawing>
                            <wp:inline distT="0" distB="0" distL="0" distR="0" wp14:anchorId="721ECE8C" wp14:editId="095EBC3D">
                              <wp:extent cx="285115" cy="212090"/>
                              <wp:effectExtent l="0" t="0" r="635" b="16510"/>
                              <wp:docPr id="3" name="Kép 3" descr="check[4]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braz 33" descr="check[4]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 r:link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115" cy="2120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421" w:type="dxa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6A29156E" w14:textId="77777777" w:rsidR="004157B1" w:rsidRDefault="004157B1">
                        <w:pPr>
                          <w:spacing w:before="100" w:beforeAutospacing="1"/>
                        </w:pPr>
                        <w:r>
                          <w:rPr>
                            <w:rFonts w:ascii="Helvetica" w:hAnsi="Helvetica" w:cs="Helvetica"/>
                            <w:color w:val="FFFFFF"/>
                            <w:sz w:val="26"/>
                            <w:szCs w:val="26"/>
                          </w:rPr>
                          <w:t xml:space="preserve">Könnyen </w:t>
                        </w:r>
                        <w:proofErr w:type="spellStart"/>
                        <w:r>
                          <w:rPr>
                            <w:rFonts w:ascii="Helvetica" w:hAnsi="Helvetica" w:cs="Helvetica"/>
                            <w:color w:val="FFFFFF"/>
                            <w:sz w:val="26"/>
                            <w:szCs w:val="26"/>
                          </w:rPr>
                          <w:t>csatlakoztatható</w:t>
                        </w:r>
                        <w:proofErr w:type="spellEnd"/>
                        <w:r>
                          <w:rPr>
                            <w:rFonts w:ascii="Helvetica" w:hAnsi="Helvetica" w:cs="Helvetica"/>
                            <w:color w:val="FFFFFF"/>
                            <w:sz w:val="26"/>
                            <w:szCs w:val="26"/>
                          </w:rPr>
                          <w:t xml:space="preserve">: USB, USB </w:t>
                        </w:r>
                        <w:proofErr w:type="spellStart"/>
                        <w:r>
                          <w:rPr>
                            <w:rFonts w:ascii="Helvetica" w:hAnsi="Helvetica" w:cs="Helvetica"/>
                            <w:color w:val="FFFFFF"/>
                            <w:sz w:val="26"/>
                            <w:szCs w:val="26"/>
                          </w:rPr>
                          <w:t>Host</w:t>
                        </w:r>
                        <w:proofErr w:type="spellEnd"/>
                        <w:r>
                          <w:rPr>
                            <w:rFonts w:ascii="Helvetica" w:hAnsi="Helvetica" w:cs="Helvetica"/>
                            <w:color w:val="FFFFFF"/>
                            <w:sz w:val="26"/>
                            <w:szCs w:val="26"/>
                          </w:rPr>
                          <w:t>, soros, Ethernet és WiFi csatlakozás (opcionális)</w:t>
                        </w:r>
                      </w:p>
                    </w:tc>
                    <w:tc>
                      <w:tcPr>
                        <w:tcW w:w="266" w:type="dxa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4527FBD2" w14:textId="77777777" w:rsidR="004157B1" w:rsidRDefault="004157B1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Helvetica" w:hAnsi="Helvetica" w:cs="Helvetica"/>
                            <w:color w:val="FFFFFF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29F47F7B" w14:textId="77777777" w:rsidR="004157B1" w:rsidRDefault="004157B1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Helvetica" w:hAnsi="Helvetica" w:cs="Helvetica"/>
                            <w:color w:val="FFFFFF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3468" w:type="dxa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23CB6382" w14:textId="77777777" w:rsidR="004157B1" w:rsidRDefault="004157B1">
                        <w:r>
                          <w:rPr>
                            <w:rFonts w:ascii="Helvetica" w:hAnsi="Helvetica" w:cs="Helvetica"/>
                            <w:color w:val="FFFFFF"/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14:paraId="5E79A4C8" w14:textId="77777777" w:rsidR="004157B1" w:rsidRDefault="004157B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14:paraId="7BB37F85" w14:textId="77777777" w:rsidR="004157B1" w:rsidRDefault="004157B1">
                  <w:pPr>
                    <w:framePr w:hSpace="141" w:wrap="around" w:vAnchor="text" w:hAnchor="text"/>
                    <w:spacing w:before="100" w:beforeAutospacing="1" w:after="100" w:afterAutospacing="1"/>
                    <w:rPr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"/>
                      <w:szCs w:val="2"/>
                    </w:rPr>
                    <w:lastRenderedPageBreak/>
                    <w:t> </w:t>
                  </w:r>
                </w:p>
              </w:tc>
            </w:tr>
            <w:tr w:rsidR="004157B1" w14:paraId="24FF17CE" w14:textId="77777777">
              <w:trPr>
                <w:trHeight w:val="150"/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14:paraId="3BFAF112" w14:textId="77777777" w:rsidR="004157B1" w:rsidRDefault="004157B1">
                  <w:pPr>
                    <w:framePr w:hSpace="141" w:wrap="around" w:vAnchor="text" w:hAnchor="text"/>
                    <w:spacing w:before="100" w:beforeAutospacing="1" w:after="100" w:afterAutospacing="1"/>
                  </w:pPr>
                  <w:r>
                    <w:rPr>
                      <w:rFonts w:ascii="Times New Roman" w:hAnsi="Times New Roman" w:cs="Times New Roman"/>
                      <w:color w:val="000000"/>
                      <w:sz w:val="2"/>
                      <w:szCs w:val="2"/>
                    </w:rPr>
                    <w:t> </w:t>
                  </w:r>
                </w:p>
              </w:tc>
            </w:tr>
          </w:tbl>
          <w:p w14:paraId="694112A0" w14:textId="77777777" w:rsidR="004157B1" w:rsidRDefault="004157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57B1" w14:paraId="613C6324" w14:textId="77777777" w:rsidTr="004157B1">
        <w:trPr>
          <w:tblCellSpacing w:w="0" w:type="dxa"/>
        </w:trPr>
        <w:tc>
          <w:tcPr>
            <w:tcW w:w="0" w:type="auto"/>
            <w:gridSpan w:val="2"/>
            <w:tcMar>
              <w:top w:w="675" w:type="dxa"/>
              <w:left w:w="675" w:type="dxa"/>
              <w:bottom w:w="675" w:type="dxa"/>
              <w:right w:w="675" w:type="dxa"/>
            </w:tcMar>
            <w:vAlign w:val="center"/>
            <w:hideMark/>
          </w:tcPr>
          <w:p w14:paraId="0CACEE3D" w14:textId="77777777" w:rsidR="004157B1" w:rsidRDefault="004157B1">
            <w:pPr>
              <w:pStyle w:val="NormlWeb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Helvetica" w:hAnsi="Helvetica" w:cs="Helvetica"/>
                <w:sz w:val="26"/>
                <w:szCs w:val="26"/>
                <w:lang w:eastAsia="en-US"/>
              </w:rPr>
              <w:lastRenderedPageBreak/>
              <w:t>A TJ ipari nyomtatósorozat olyan teljesítményt kínál, amelyre a legnehezebb gyártási környezetben is számíthat. A megbízható vonalkódnyomtatót az Ön igényeinek szem előtt tartásával, tartós használatra tervezték, így évekig élvezheti a problémamentes címkenyomtatást.</w:t>
            </w:r>
          </w:p>
        </w:tc>
      </w:tr>
      <w:tr w:rsidR="004157B1" w14:paraId="4C22F021" w14:textId="77777777" w:rsidTr="004157B1">
        <w:trPr>
          <w:tblCellSpacing w:w="0" w:type="dxa"/>
        </w:trPr>
        <w:tc>
          <w:tcPr>
            <w:tcW w:w="4505" w:type="dxa"/>
            <w:vAlign w:val="center"/>
            <w:hideMark/>
          </w:tcPr>
          <w:p w14:paraId="64B43E45" w14:textId="3709DDB4" w:rsidR="004157B1" w:rsidRDefault="004157B1">
            <w:pPr>
              <w:spacing w:line="0" w:lineRule="auto"/>
              <w:rPr>
                <w:lang w:eastAsia="en-US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22E6D6E8" wp14:editId="27244F7B">
                  <wp:extent cx="2860040" cy="2926080"/>
                  <wp:effectExtent l="0" t="0" r="16510" b="7620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040" cy="2926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5" w:type="dxa"/>
            <w:vAlign w:val="center"/>
            <w:hideMark/>
          </w:tcPr>
          <w:p w14:paraId="71C5CBA8" w14:textId="217B8D01" w:rsidR="004157B1" w:rsidRDefault="004157B1">
            <w:pPr>
              <w:spacing w:line="0" w:lineRule="auto"/>
            </w:pPr>
            <w:r>
              <w:rPr>
                <w:noProof/>
                <w:color w:val="000000"/>
              </w:rPr>
              <w:drawing>
                <wp:inline distT="0" distB="0" distL="0" distR="0" wp14:anchorId="0CCF5A7A" wp14:editId="69314045">
                  <wp:extent cx="2860040" cy="2926080"/>
                  <wp:effectExtent l="0" t="0" r="16510" b="762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040" cy="2926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57B1" w14:paraId="38BCB62B" w14:textId="77777777" w:rsidTr="004157B1">
        <w:trPr>
          <w:trHeight w:val="64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36304D1" w14:textId="77777777" w:rsidR="004157B1" w:rsidRDefault="004157B1">
            <w:pPr>
              <w:spacing w:line="0" w:lineRule="auto"/>
            </w:pPr>
            <w:r>
              <w:rPr>
                <w:sz w:val="2"/>
                <w:szCs w:val="2"/>
              </w:rPr>
              <w:t> </w:t>
            </w:r>
          </w:p>
        </w:tc>
      </w:tr>
      <w:tr w:rsidR="004157B1" w14:paraId="77611ED0" w14:textId="77777777" w:rsidTr="004157B1">
        <w:trPr>
          <w:trHeight w:val="750"/>
          <w:tblCellSpacing w:w="0" w:type="dxa"/>
        </w:trPr>
        <w:tc>
          <w:tcPr>
            <w:tcW w:w="0" w:type="auto"/>
            <w:gridSpan w:val="2"/>
            <w:shd w:val="clear" w:color="auto" w:fill="003061"/>
            <w:vAlign w:val="center"/>
            <w:hideMark/>
          </w:tcPr>
          <w:p w14:paraId="3AA56D5B" w14:textId="77777777" w:rsidR="004157B1" w:rsidRDefault="004157B1">
            <w:pPr>
              <w:pStyle w:val="NormlWeb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ahoma" w:hAnsi="Tahoma" w:cs="Tahoma"/>
                <w:color w:val="FFFFFF"/>
                <w:sz w:val="18"/>
                <w:szCs w:val="18"/>
                <w:lang w:eastAsia="en-US"/>
              </w:rPr>
              <w:t>Brother</w:t>
            </w:r>
            <w:proofErr w:type="spellEnd"/>
            <w:r>
              <w:rPr>
                <w:rFonts w:ascii="Tahoma" w:hAnsi="Tahoma" w:cs="Tahoma"/>
                <w:color w:val="FFFFFF"/>
                <w:sz w:val="18"/>
                <w:szCs w:val="18"/>
                <w:lang w:eastAsia="en-US"/>
              </w:rPr>
              <w:t xml:space="preserve"> CEE GmbH Magyarországi kereskedelmi Képviselete</w:t>
            </w:r>
            <w:r>
              <w:rPr>
                <w:rFonts w:ascii="Tahoma" w:hAnsi="Tahoma" w:cs="Tahoma"/>
                <w:color w:val="FFFFFF"/>
                <w:sz w:val="18"/>
                <w:szCs w:val="18"/>
                <w:lang w:eastAsia="en-US"/>
              </w:rPr>
              <w:br/>
            </w:r>
            <w:r>
              <w:rPr>
                <w:color w:val="FFFFFF"/>
                <w:sz w:val="20"/>
                <w:szCs w:val="20"/>
                <w:lang w:eastAsia="en-US"/>
              </w:rPr>
              <w:t xml:space="preserve">e-mail: </w:t>
            </w:r>
            <w:hyperlink r:id="rId17" w:history="1">
              <w:r>
                <w:rPr>
                  <w:rStyle w:val="Hiperhivatkozs"/>
                  <w:sz w:val="20"/>
                  <w:szCs w:val="20"/>
                  <w:lang w:eastAsia="en-US"/>
                </w:rPr>
                <w:t>sales@brother.hu</w:t>
              </w:r>
            </w:hyperlink>
          </w:p>
        </w:tc>
      </w:tr>
    </w:tbl>
    <w:p w14:paraId="737BAF4F" w14:textId="77777777" w:rsidR="00AD02C0" w:rsidRDefault="00AD02C0"/>
    <w:sectPr w:rsidR="00AD02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7B1"/>
    <w:rsid w:val="004157B1"/>
    <w:rsid w:val="00AD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FF4FB"/>
  <w15:chartTrackingRefBased/>
  <w15:docId w15:val="{C505ADC6-7793-405D-81EF-6DAE34FCE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157B1"/>
    <w:pPr>
      <w:spacing w:after="0" w:line="240" w:lineRule="auto"/>
    </w:pPr>
    <w:rPr>
      <w:rFonts w:ascii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4157B1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415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1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other.hu/search-results?term=tj-4" TargetMode="Externa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2.jpg@01D69015.E7F75F70" TargetMode="External"/><Relationship Id="rId12" Type="http://schemas.openxmlformats.org/officeDocument/2006/relationships/image" Target="cid:image004.png@01D69015.E7F75F70" TargetMode="External"/><Relationship Id="rId17" Type="http://schemas.openxmlformats.org/officeDocument/2006/relationships/hyperlink" Target="mailto:sales@brother.hu" TargetMode="External"/><Relationship Id="rId2" Type="http://schemas.openxmlformats.org/officeDocument/2006/relationships/settings" Target="settings.xml"/><Relationship Id="rId16" Type="http://schemas.openxmlformats.org/officeDocument/2006/relationships/image" Target="cid:image006.jpg@01D69015.E7F75F70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4.png"/><Relationship Id="rId5" Type="http://schemas.openxmlformats.org/officeDocument/2006/relationships/image" Target="cid:image001.jpg@01D69015.E7F75F70" TargetMode="External"/><Relationship Id="rId15" Type="http://schemas.openxmlformats.org/officeDocument/2006/relationships/image" Target="media/image6.jpeg"/><Relationship Id="rId10" Type="http://schemas.openxmlformats.org/officeDocument/2006/relationships/image" Target="cid:image003.jpg@01D69015.E7F75F70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3.jpeg"/><Relationship Id="rId14" Type="http://schemas.openxmlformats.org/officeDocument/2006/relationships/image" Target="cid:image005.jpg@01D69015.E7F75F70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936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Kiraly, Gabor (BHU)</dc:creator>
  <cp:keywords/>
  <dc:description/>
  <cp:lastModifiedBy>Kiraly, Gabor (BHU)</cp:lastModifiedBy>
  <cp:revision>1</cp:revision>
  <dcterms:created xsi:type="dcterms:W3CDTF">2023-10-04T12:41:00Z</dcterms:created>
  <dcterms:modified xsi:type="dcterms:W3CDTF">2023-10-04T12:42:00Z</dcterms:modified>
</cp:coreProperties>
</file>